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A3C4" w14:textId="4D5570B3" w:rsidR="00EB62A7" w:rsidRPr="00EB62A7" w:rsidRDefault="00805B97" w:rsidP="00EB62A7">
      <w:pPr>
        <w:spacing w:line="257" w:lineRule="auto"/>
        <w:contextualSpacing/>
        <w:rPr>
          <w:sz w:val="40"/>
          <w:szCs w:val="40"/>
        </w:rPr>
      </w:pPr>
      <w:r w:rsidRPr="00805B97">
        <w:rPr>
          <w:sz w:val="40"/>
          <w:szCs w:val="40"/>
        </w:rPr>
        <w:t>Exclusive Access to Dublin’s Hidden Spaces at Open House 2025</w:t>
      </w:r>
    </w:p>
    <w:p w14:paraId="4660C7EE" w14:textId="77777777" w:rsidR="00D501F1" w:rsidRDefault="00D501F1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</w:p>
    <w:p w14:paraId="6A7BDA73" w14:textId="3227536B" w:rsidR="00A770BE" w:rsidRPr="00805B97" w:rsidRDefault="00805B97" w:rsidP="00442BBB">
      <w:pPr>
        <w:spacing w:line="257" w:lineRule="auto"/>
        <w:contextualSpacing/>
        <w:rPr>
          <w:i/>
          <w:iCs/>
        </w:rPr>
      </w:pPr>
      <w:r w:rsidRPr="00805B97">
        <w:rPr>
          <w:i/>
          <w:iCs/>
        </w:rPr>
        <w:t>A rare chance to explore the city's private buildings and architectural landmarks</w:t>
      </w:r>
    </w:p>
    <w:p w14:paraId="1B691887" w14:textId="77777777" w:rsidR="00805B97" w:rsidRDefault="00805B97" w:rsidP="00442BBB">
      <w:pPr>
        <w:spacing w:line="257" w:lineRule="auto"/>
        <w:contextualSpacing/>
      </w:pPr>
    </w:p>
    <w:p w14:paraId="43A8CF46" w14:textId="232B9CAC" w:rsidR="00CB6C0E" w:rsidRDefault="00AE3753" w:rsidP="00E71555">
      <w:pPr>
        <w:spacing w:line="257" w:lineRule="auto"/>
        <w:contextualSpacing/>
      </w:pPr>
      <w:r>
        <w:t>Dublin’s architecture reflects its history, heritage and character with Victorian and Georgian gems</w:t>
      </w:r>
      <w:r w:rsidR="009A4D08" w:rsidRPr="009A4D08">
        <w:t xml:space="preserve"> </w:t>
      </w:r>
      <w:r>
        <w:t xml:space="preserve">rubbing shoulders with modern classics </w:t>
      </w:r>
      <w:r w:rsidR="0028038B">
        <w:t>which</w:t>
      </w:r>
      <w:r>
        <w:t xml:space="preserve"> together form the city’s unique urban design.</w:t>
      </w:r>
    </w:p>
    <w:p w14:paraId="6471DF7C" w14:textId="77777777" w:rsidR="00AE3753" w:rsidRDefault="00AE3753" w:rsidP="00E71555">
      <w:pPr>
        <w:spacing w:line="257" w:lineRule="auto"/>
        <w:contextualSpacing/>
      </w:pPr>
    </w:p>
    <w:p w14:paraId="725D2796" w14:textId="3B4BB86D" w:rsidR="00AE3753" w:rsidRDefault="00AE3753" w:rsidP="00E71555">
      <w:pPr>
        <w:spacing w:line="257" w:lineRule="auto"/>
        <w:contextualSpacing/>
      </w:pPr>
      <w:r>
        <w:t xml:space="preserve">In autumn, </w:t>
      </w:r>
      <w:hyperlink r:id="rId7" w:history="1">
        <w:r w:rsidRPr="00703A27">
          <w:rPr>
            <w:rStyle w:val="Hyperlink"/>
          </w:rPr>
          <w:t>Open House Dublin 2025</w:t>
        </w:r>
      </w:hyperlink>
      <w:r>
        <w:t xml:space="preserve"> </w:t>
      </w:r>
      <w:r w:rsidR="00A25EED">
        <w:t xml:space="preserve">(11–19 October) </w:t>
      </w:r>
      <w:r>
        <w:t>throws open the doors of many of the city’s iconic buildings</w:t>
      </w:r>
      <w:r w:rsidR="00A25EED">
        <w:t>,</w:t>
      </w:r>
      <w:r>
        <w:t xml:space="preserve"> </w:t>
      </w:r>
      <w:r w:rsidR="00A25EED" w:rsidRPr="00B0227F">
        <w:rPr>
          <w:lang w:val="en-IE"/>
        </w:rPr>
        <w:t>architectural landmarks, and cultural institutions</w:t>
      </w:r>
      <w:r w:rsidR="00A25EED">
        <w:rPr>
          <w:lang w:val="en-IE"/>
        </w:rPr>
        <w:t>,</w:t>
      </w:r>
      <w:r w:rsidR="00A25EED">
        <w:t xml:space="preserve"> </w:t>
      </w:r>
      <w:r>
        <w:t xml:space="preserve">giving visitors a rare opportunity to </w:t>
      </w:r>
      <w:r w:rsidR="00887DE7">
        <w:t xml:space="preserve">take </w:t>
      </w:r>
      <w:r w:rsidR="00B926FC">
        <w:t xml:space="preserve">free </w:t>
      </w:r>
      <w:r w:rsidR="00887DE7">
        <w:t xml:space="preserve">guided tours </w:t>
      </w:r>
      <w:r w:rsidR="0018419E">
        <w:t>that reveal</w:t>
      </w:r>
      <w:r w:rsidR="00887DE7">
        <w:t xml:space="preserve"> </w:t>
      </w:r>
      <w:r w:rsidR="00E14B61">
        <w:t>their history and significance in the Dublin landscape.</w:t>
      </w:r>
      <w:r w:rsidR="00B926FC">
        <w:t xml:space="preserve"> Many of the buildings are not normally open to the public</w:t>
      </w:r>
      <w:r w:rsidR="0028038B">
        <w:t>, making this a wonderful opportunity for enthusiasts of architecture and history</w:t>
      </w:r>
      <w:r w:rsidR="00FE75B4">
        <w:t xml:space="preserve"> to see beyond the facades</w:t>
      </w:r>
      <w:r w:rsidR="00B926FC">
        <w:t>.</w:t>
      </w:r>
    </w:p>
    <w:p w14:paraId="7C87D864" w14:textId="77777777" w:rsidR="00A25EED" w:rsidRDefault="00A25EED" w:rsidP="00E71555">
      <w:pPr>
        <w:spacing w:line="257" w:lineRule="auto"/>
        <w:contextualSpacing/>
      </w:pPr>
    </w:p>
    <w:p w14:paraId="52677316" w14:textId="41DB6BAB" w:rsidR="00A25EED" w:rsidRDefault="00A25EED" w:rsidP="00E71555">
      <w:pPr>
        <w:spacing w:line="257" w:lineRule="auto"/>
        <w:contextualSpacing/>
      </w:pPr>
      <w:r>
        <w:t>Over 200 events take place during the festival</w:t>
      </w:r>
      <w:r w:rsidR="00000266">
        <w:t>, which is run by the Irish Architecture Foundation,</w:t>
      </w:r>
      <w:r w:rsidR="00C70193">
        <w:t xml:space="preserve"> </w:t>
      </w:r>
      <w:r>
        <w:t>including tours, talks</w:t>
      </w:r>
      <w:r w:rsidR="00B926FC">
        <w:t xml:space="preserve">, lectures, exhibitions, films and a full junior programme for families. </w:t>
      </w:r>
      <w:r w:rsidR="00AB2D87">
        <w:t xml:space="preserve">The theme for 2025 is Future Heritage, </w:t>
      </w:r>
      <w:r w:rsidR="00AB2D87" w:rsidRPr="00AB2D87">
        <w:t>spotlight</w:t>
      </w:r>
      <w:r w:rsidR="00AB2D87">
        <w:t>ing</w:t>
      </w:r>
      <w:r w:rsidR="00AB2D87" w:rsidRPr="00AB2D87">
        <w:t xml:space="preserve"> how contemporary architecture can address challenges such as urbanisation, climate change, and shifting technological and societal needs</w:t>
      </w:r>
      <w:r w:rsidR="00AB2D87">
        <w:t>.</w:t>
      </w:r>
    </w:p>
    <w:p w14:paraId="2AA9DB76" w14:textId="77777777" w:rsidR="00201B23" w:rsidRDefault="00201B23" w:rsidP="00E71555">
      <w:pPr>
        <w:spacing w:line="257" w:lineRule="auto"/>
        <w:contextualSpacing/>
      </w:pPr>
    </w:p>
    <w:p w14:paraId="4492F96E" w14:textId="38062B4C" w:rsidR="00201B23" w:rsidRDefault="00201B23" w:rsidP="00E71555">
      <w:pPr>
        <w:spacing w:line="257" w:lineRule="auto"/>
        <w:contextualSpacing/>
      </w:pPr>
      <w:r>
        <w:t>This year there is an exciting chance to see inside o</w:t>
      </w:r>
      <w:r w:rsidRPr="00201B23">
        <w:t>ne of Dublin’s finest neoclassical buildings</w:t>
      </w:r>
      <w:r w:rsidR="00327B2C">
        <w:t xml:space="preserve"> –</w:t>
      </w:r>
      <w:r w:rsidRPr="00201B23">
        <w:t xml:space="preserve"> The Custom House by James Gandon, </w:t>
      </w:r>
      <w:r>
        <w:t xml:space="preserve">which </w:t>
      </w:r>
      <w:r w:rsidR="00C93AD4">
        <w:t>overlooks</w:t>
      </w:r>
      <w:r w:rsidRPr="00201B23">
        <w:t xml:space="preserve"> the River Liffey</w:t>
      </w:r>
      <w:r>
        <w:t xml:space="preserve">. During the tour, visitors will get to see </w:t>
      </w:r>
      <w:r w:rsidRPr="00201B23">
        <w:t xml:space="preserve">the only room </w:t>
      </w:r>
      <w:r>
        <w:t xml:space="preserve">that was </w:t>
      </w:r>
      <w:r w:rsidRPr="00201B23">
        <w:t>not destroyed by a fire during Ireland’s War of Independence.</w:t>
      </w:r>
    </w:p>
    <w:p w14:paraId="5ACEB357" w14:textId="77777777" w:rsidR="00201B23" w:rsidRDefault="00201B23" w:rsidP="00E71555">
      <w:pPr>
        <w:spacing w:line="257" w:lineRule="auto"/>
        <w:contextualSpacing/>
      </w:pPr>
    </w:p>
    <w:p w14:paraId="7A47047C" w14:textId="277C8A22" w:rsidR="00201B23" w:rsidRPr="00201B23" w:rsidRDefault="00201B23" w:rsidP="00201B23">
      <w:r w:rsidRPr="00201B23">
        <w:t xml:space="preserve">The Provost’s House, </w:t>
      </w:r>
      <w:r>
        <w:t>a</w:t>
      </w:r>
      <w:r w:rsidRPr="00201B23">
        <w:t xml:space="preserve"> distinguished Georgian residence</w:t>
      </w:r>
      <w:r>
        <w:t xml:space="preserve"> in</w:t>
      </w:r>
      <w:r w:rsidRPr="00201B23">
        <w:t xml:space="preserve"> the heart of Trinity College, Ireland’s oldest university, </w:t>
      </w:r>
      <w:r>
        <w:t xml:space="preserve">will also open its doors as will </w:t>
      </w:r>
      <w:r w:rsidRPr="00201B23">
        <w:t xml:space="preserve">The Mansion House on Dawson Street, the residence of Dublin’s Lord Mayor, </w:t>
      </w:r>
      <w:r>
        <w:t>which plays a</w:t>
      </w:r>
      <w:r w:rsidRPr="00201B23">
        <w:t xml:space="preserve"> role as a vibrant hub for civic and community activities.</w:t>
      </w:r>
    </w:p>
    <w:p w14:paraId="25AA5F89" w14:textId="40A68893" w:rsidR="0028038B" w:rsidRDefault="0028038B" w:rsidP="0028038B">
      <w:r w:rsidRPr="0028038B">
        <w:t xml:space="preserve">Visitors will have the opportunity to explore the General Post Office and O’Connell Street. The GPO, a symbol of Irish independence, played a central role in the 1916 Easter Rising and is one of the city’s most </w:t>
      </w:r>
      <w:r w:rsidR="00C6088E">
        <w:t>famous</w:t>
      </w:r>
      <w:r w:rsidRPr="0028038B">
        <w:t xml:space="preserve"> neoclassical buildings. O’Connell Street tells the story of Dublin’s political history and urban design and is a place where the past, present, and future converge.</w:t>
      </w:r>
    </w:p>
    <w:p w14:paraId="3EECA18F" w14:textId="705AB611" w:rsidR="00C70193" w:rsidRPr="00E27EC8" w:rsidRDefault="00E27EC8" w:rsidP="00E27EC8">
      <w:r w:rsidRPr="00E27EC8">
        <w:t xml:space="preserve">The festival does not focus exclusively on grand buildings but also offers a glimpse into how ordinary Dubliners lived. </w:t>
      </w:r>
      <w:r w:rsidR="00C70193" w:rsidRPr="00E27EC8">
        <w:t>Nellie’s Flat</w:t>
      </w:r>
      <w:r w:rsidR="00683002">
        <w:t>,</w:t>
      </w:r>
      <w:r w:rsidR="00C70193" w:rsidRPr="00E27EC8">
        <w:t xml:space="preserve"> a preserved apartment </w:t>
      </w:r>
      <w:r w:rsidRPr="00E27EC8">
        <w:t xml:space="preserve">owned by the Iveagh Trust Museum, </w:t>
      </w:r>
      <w:r w:rsidR="00C70193" w:rsidRPr="00E27EC8">
        <w:t>showca</w:t>
      </w:r>
      <w:r w:rsidR="00E57E8B">
        <w:t>s</w:t>
      </w:r>
      <w:r w:rsidRPr="00E27EC8">
        <w:t>es</w:t>
      </w:r>
      <w:r w:rsidR="00C70193" w:rsidRPr="00E27EC8">
        <w:t xml:space="preserve"> life in early 20th-century Dublin. </w:t>
      </w:r>
      <w:r w:rsidRPr="00E27EC8">
        <w:t>T</w:t>
      </w:r>
      <w:r w:rsidR="00C70193" w:rsidRPr="00E27EC8">
        <w:t>he flat was the home of Nellie Molloy from 1915 to 2002</w:t>
      </w:r>
      <w:r>
        <w:t>,</w:t>
      </w:r>
      <w:r w:rsidRPr="00E27EC8">
        <w:t xml:space="preserve"> and t</w:t>
      </w:r>
      <w:r w:rsidR="00C70193" w:rsidRPr="00E27EC8">
        <w:t>ours reveal the social, historical and architectural heritage of the property.</w:t>
      </w:r>
    </w:p>
    <w:p w14:paraId="422400FF" w14:textId="2C545198" w:rsidR="00201B23" w:rsidRDefault="00067EBD" w:rsidP="00E71555">
      <w:pPr>
        <w:spacing w:line="257" w:lineRule="auto"/>
        <w:contextualSpacing/>
      </w:pPr>
      <w:r>
        <w:t xml:space="preserve">Across the city and beyond, all kinds of buildings, from churches </w:t>
      </w:r>
      <w:r w:rsidR="00AB2D87">
        <w:t>and historic houses to award-winning apartment blocks and futuristic community hubs will be open for guided tours or for screenings of documentaries that explore the impact of designed space on culture, history and society.</w:t>
      </w:r>
    </w:p>
    <w:p w14:paraId="28372AE2" w14:textId="77777777" w:rsidR="005C197A" w:rsidRDefault="005C197A" w:rsidP="00E71555">
      <w:pPr>
        <w:spacing w:line="257" w:lineRule="auto"/>
        <w:contextualSpacing/>
      </w:pPr>
    </w:p>
    <w:p w14:paraId="0C83114A" w14:textId="2F699229" w:rsidR="005C197A" w:rsidRDefault="005C197A" w:rsidP="00E71555">
      <w:pPr>
        <w:spacing w:line="257" w:lineRule="auto"/>
        <w:contextualSpacing/>
      </w:pPr>
      <w:r>
        <w:t>This is a unique chance to get a sneak peek into some of Dublin’s most important heritage buildings and to learn about their architecture and history from experts in a truly immersive experience.</w:t>
      </w:r>
    </w:p>
    <w:p w14:paraId="3DDE9A14" w14:textId="77777777" w:rsidR="005C197A" w:rsidRDefault="005C197A" w:rsidP="00E71555">
      <w:pPr>
        <w:spacing w:line="257" w:lineRule="auto"/>
        <w:contextualSpacing/>
      </w:pPr>
    </w:p>
    <w:p w14:paraId="1CD0541C" w14:textId="75DC8200" w:rsidR="00CB6C0E" w:rsidRDefault="00FE1586" w:rsidP="00442BBB">
      <w:pPr>
        <w:spacing w:line="257" w:lineRule="auto"/>
        <w:contextualSpacing/>
        <w:rPr>
          <w:i/>
          <w:iCs/>
        </w:rPr>
      </w:pPr>
      <w:hyperlink r:id="rId8" w:history="1">
        <w:r w:rsidRPr="00A3750C">
          <w:rPr>
            <w:rStyle w:val="Hyperlink"/>
          </w:rPr>
          <w:t>www.ireland.com</w:t>
        </w:r>
      </w:hyperlink>
    </w:p>
    <w:p w14:paraId="01D40122" w14:textId="77777777" w:rsidR="000110DC" w:rsidRDefault="000110DC" w:rsidP="00A54D32"/>
    <w:sectPr w:rsidR="000110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DBC9" w14:textId="77777777" w:rsidR="00E5162A" w:rsidRDefault="00E5162A" w:rsidP="008B6290">
      <w:pPr>
        <w:spacing w:after="0" w:line="240" w:lineRule="auto"/>
      </w:pPr>
      <w:r>
        <w:separator/>
      </w:r>
    </w:p>
  </w:endnote>
  <w:endnote w:type="continuationSeparator" w:id="0">
    <w:p w14:paraId="2400A4D6" w14:textId="77777777" w:rsidR="00E5162A" w:rsidRDefault="00E5162A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9BF67" w14:textId="77777777" w:rsidR="00E5162A" w:rsidRDefault="00E5162A" w:rsidP="008B6290">
      <w:pPr>
        <w:spacing w:after="0" w:line="240" w:lineRule="auto"/>
      </w:pPr>
      <w:r>
        <w:separator/>
      </w:r>
    </w:p>
  </w:footnote>
  <w:footnote w:type="continuationSeparator" w:id="0">
    <w:p w14:paraId="130FA172" w14:textId="77777777" w:rsidR="00E5162A" w:rsidRDefault="00E5162A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130079"/>
    <w:multiLevelType w:val="multilevel"/>
    <w:tmpl w:val="C0BC88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C36A8"/>
    <w:multiLevelType w:val="multilevel"/>
    <w:tmpl w:val="029445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EF70305"/>
    <w:multiLevelType w:val="multilevel"/>
    <w:tmpl w:val="1AACC2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689299D"/>
    <w:multiLevelType w:val="multilevel"/>
    <w:tmpl w:val="419AFF1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9C845C8"/>
    <w:multiLevelType w:val="multilevel"/>
    <w:tmpl w:val="842C06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49FD421E"/>
    <w:multiLevelType w:val="multilevel"/>
    <w:tmpl w:val="88AE134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0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8"/>
  </w:num>
  <w:num w:numId="3" w16cid:durableId="366567774">
    <w:abstractNumId w:val="19"/>
  </w:num>
  <w:num w:numId="4" w16cid:durableId="134564392">
    <w:abstractNumId w:val="32"/>
  </w:num>
  <w:num w:numId="5" w16cid:durableId="325789571">
    <w:abstractNumId w:val="71"/>
  </w:num>
  <w:num w:numId="6" w16cid:durableId="648823913">
    <w:abstractNumId w:val="69"/>
  </w:num>
  <w:num w:numId="7" w16cid:durableId="644235930">
    <w:abstractNumId w:val="46"/>
  </w:num>
  <w:num w:numId="8" w16cid:durableId="1559049865">
    <w:abstractNumId w:val="26"/>
  </w:num>
  <w:num w:numId="9" w16cid:durableId="1250653495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3"/>
  </w:num>
  <w:num w:numId="11" w16cid:durableId="1451509091">
    <w:abstractNumId w:val="63"/>
  </w:num>
  <w:num w:numId="12" w16cid:durableId="573009062">
    <w:abstractNumId w:val="65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10"/>
  </w:num>
  <w:num w:numId="15" w16cid:durableId="2301170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3"/>
  </w:num>
  <w:num w:numId="17" w16cid:durableId="53547795">
    <w:abstractNumId w:val="66"/>
  </w:num>
  <w:num w:numId="18" w16cid:durableId="848076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6"/>
  </w:num>
  <w:num w:numId="20" w16cid:durableId="718289419">
    <w:abstractNumId w:val="29"/>
  </w:num>
  <w:num w:numId="21" w16cid:durableId="681124671">
    <w:abstractNumId w:val="56"/>
  </w:num>
  <w:num w:numId="22" w16cid:durableId="316805630">
    <w:abstractNumId w:val="73"/>
  </w:num>
  <w:num w:numId="23" w16cid:durableId="68430002">
    <w:abstractNumId w:val="22"/>
  </w:num>
  <w:num w:numId="24" w16cid:durableId="1751848891">
    <w:abstractNumId w:val="40"/>
  </w:num>
  <w:num w:numId="25" w16cid:durableId="573395308">
    <w:abstractNumId w:val="47"/>
  </w:num>
  <w:num w:numId="26" w16cid:durableId="1243027530">
    <w:abstractNumId w:val="13"/>
  </w:num>
  <w:num w:numId="27" w16cid:durableId="247349511">
    <w:abstractNumId w:val="35"/>
  </w:num>
  <w:num w:numId="28" w16cid:durableId="1441416666">
    <w:abstractNumId w:val="38"/>
  </w:num>
  <w:num w:numId="29" w16cid:durableId="1765691249">
    <w:abstractNumId w:val="24"/>
  </w:num>
  <w:num w:numId="30" w16cid:durableId="2006594447">
    <w:abstractNumId w:val="54"/>
  </w:num>
  <w:num w:numId="31" w16cid:durableId="1193494503">
    <w:abstractNumId w:val="74"/>
  </w:num>
  <w:num w:numId="32" w16cid:durableId="1639873449">
    <w:abstractNumId w:val="44"/>
  </w:num>
  <w:num w:numId="33" w16cid:durableId="40716184">
    <w:abstractNumId w:val="64"/>
  </w:num>
  <w:num w:numId="34" w16cid:durableId="382022426">
    <w:abstractNumId w:val="5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8"/>
  </w:num>
  <w:num w:numId="36" w16cid:durableId="360202294">
    <w:abstractNumId w:val="58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5"/>
  </w:num>
  <w:num w:numId="42" w16cid:durableId="2035568056">
    <w:abstractNumId w:val="52"/>
  </w:num>
  <w:num w:numId="43" w16cid:durableId="736319760">
    <w:abstractNumId w:val="2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39"/>
  </w:num>
  <w:num w:numId="45" w16cid:durableId="1646858133">
    <w:abstractNumId w:val="28"/>
  </w:num>
  <w:num w:numId="46" w16cid:durableId="1414005728">
    <w:abstractNumId w:val="60"/>
  </w:num>
  <w:num w:numId="47" w16cid:durableId="1106391411">
    <w:abstractNumId w:val="37"/>
  </w:num>
  <w:num w:numId="48" w16cid:durableId="2033454118">
    <w:abstractNumId w:val="72"/>
  </w:num>
  <w:num w:numId="49" w16cid:durableId="589392878">
    <w:abstractNumId w:val="67"/>
  </w:num>
  <w:num w:numId="50" w16cid:durableId="887105657">
    <w:abstractNumId w:val="7"/>
  </w:num>
  <w:num w:numId="51" w16cid:durableId="659892536">
    <w:abstractNumId w:val="61"/>
  </w:num>
  <w:num w:numId="52" w16cid:durableId="1723945509">
    <w:abstractNumId w:val="17"/>
  </w:num>
  <w:num w:numId="53" w16cid:durableId="78303987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0"/>
  </w:num>
  <w:num w:numId="55" w16cid:durableId="1108699514">
    <w:abstractNumId w:val="17"/>
  </w:num>
  <w:num w:numId="56" w16cid:durableId="1192960101">
    <w:abstractNumId w:val="42"/>
  </w:num>
  <w:num w:numId="57" w16cid:durableId="1652633818">
    <w:abstractNumId w:val="14"/>
  </w:num>
  <w:num w:numId="58" w16cid:durableId="18746413">
    <w:abstractNumId w:val="16"/>
  </w:num>
  <w:num w:numId="59" w16cid:durableId="1858932974">
    <w:abstractNumId w:val="9"/>
  </w:num>
  <w:num w:numId="60" w16cid:durableId="581991400">
    <w:abstractNumId w:val="25"/>
  </w:num>
  <w:num w:numId="61" w16cid:durableId="642081920">
    <w:abstractNumId w:val="59"/>
  </w:num>
  <w:num w:numId="62" w16cid:durableId="29040272">
    <w:abstractNumId w:val="5"/>
  </w:num>
  <w:num w:numId="63" w16cid:durableId="1574268674">
    <w:abstractNumId w:val="53"/>
  </w:num>
  <w:num w:numId="64" w16cid:durableId="1439446327">
    <w:abstractNumId w:val="51"/>
  </w:num>
  <w:num w:numId="65" w16cid:durableId="1990205327">
    <w:abstractNumId w:val="57"/>
  </w:num>
  <w:num w:numId="66" w16cid:durableId="2079595800">
    <w:abstractNumId w:val="27"/>
  </w:num>
  <w:num w:numId="67" w16cid:durableId="1681421872">
    <w:abstractNumId w:val="11"/>
  </w:num>
  <w:num w:numId="68" w16cid:durableId="2145199125">
    <w:abstractNumId w:val="62"/>
  </w:num>
  <w:num w:numId="69" w16cid:durableId="269630944">
    <w:abstractNumId w:val="33"/>
  </w:num>
  <w:num w:numId="70" w16cid:durableId="1364751627">
    <w:abstractNumId w:val="21"/>
  </w:num>
  <w:num w:numId="71" w16cid:durableId="1937790352">
    <w:abstractNumId w:val="49"/>
  </w:num>
  <w:num w:numId="72" w16cid:durableId="654650815">
    <w:abstractNumId w:val="4"/>
  </w:num>
  <w:num w:numId="73" w16cid:durableId="335302547">
    <w:abstractNumId w:val="45"/>
  </w:num>
  <w:num w:numId="74" w16cid:durableId="589431752">
    <w:abstractNumId w:val="15"/>
  </w:num>
  <w:num w:numId="75" w16cid:durableId="348458164">
    <w:abstractNumId w:val="48"/>
  </w:num>
  <w:num w:numId="76" w16cid:durableId="63518596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0266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32A6"/>
    <w:rsid w:val="00053F2D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67EBD"/>
    <w:rsid w:val="0007145C"/>
    <w:rsid w:val="000716E3"/>
    <w:rsid w:val="000778C9"/>
    <w:rsid w:val="00077AF1"/>
    <w:rsid w:val="0008085B"/>
    <w:rsid w:val="00087631"/>
    <w:rsid w:val="00087654"/>
    <w:rsid w:val="00090495"/>
    <w:rsid w:val="0009258E"/>
    <w:rsid w:val="000971B6"/>
    <w:rsid w:val="00097451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2AA0"/>
    <w:rsid w:val="000C397A"/>
    <w:rsid w:val="000D001B"/>
    <w:rsid w:val="000D3D46"/>
    <w:rsid w:val="000D4214"/>
    <w:rsid w:val="000D66B3"/>
    <w:rsid w:val="000E415D"/>
    <w:rsid w:val="000E470F"/>
    <w:rsid w:val="000F0B34"/>
    <w:rsid w:val="000F3F89"/>
    <w:rsid w:val="000F4282"/>
    <w:rsid w:val="000F645E"/>
    <w:rsid w:val="000F70E0"/>
    <w:rsid w:val="000F7764"/>
    <w:rsid w:val="00100AB2"/>
    <w:rsid w:val="00100C7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419E"/>
    <w:rsid w:val="00186130"/>
    <w:rsid w:val="00190542"/>
    <w:rsid w:val="001924BB"/>
    <w:rsid w:val="0019517E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B2D48"/>
    <w:rsid w:val="001B3123"/>
    <w:rsid w:val="001B3EC1"/>
    <w:rsid w:val="001B64F5"/>
    <w:rsid w:val="001B755C"/>
    <w:rsid w:val="001C1B45"/>
    <w:rsid w:val="001C584F"/>
    <w:rsid w:val="001C7E35"/>
    <w:rsid w:val="001D379E"/>
    <w:rsid w:val="001E1A54"/>
    <w:rsid w:val="001E4C48"/>
    <w:rsid w:val="001E6D7E"/>
    <w:rsid w:val="001E7C87"/>
    <w:rsid w:val="001F0171"/>
    <w:rsid w:val="001F115A"/>
    <w:rsid w:val="001F1786"/>
    <w:rsid w:val="001F4818"/>
    <w:rsid w:val="001F53CC"/>
    <w:rsid w:val="00200F43"/>
    <w:rsid w:val="00201B23"/>
    <w:rsid w:val="002025D6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2711"/>
    <w:rsid w:val="00275022"/>
    <w:rsid w:val="00280299"/>
    <w:rsid w:val="0028038B"/>
    <w:rsid w:val="00280679"/>
    <w:rsid w:val="00280B62"/>
    <w:rsid w:val="002811EA"/>
    <w:rsid w:val="00281BA5"/>
    <w:rsid w:val="00282F3A"/>
    <w:rsid w:val="002871AE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27B2C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2624"/>
    <w:rsid w:val="003F3A3D"/>
    <w:rsid w:val="003F3C6E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20C"/>
    <w:rsid w:val="00443A7D"/>
    <w:rsid w:val="00444406"/>
    <w:rsid w:val="00445757"/>
    <w:rsid w:val="00447314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B047B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2DB8"/>
    <w:rsid w:val="00515ED2"/>
    <w:rsid w:val="00515F96"/>
    <w:rsid w:val="005163A1"/>
    <w:rsid w:val="00520324"/>
    <w:rsid w:val="005318B9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52FD"/>
    <w:rsid w:val="005A7E18"/>
    <w:rsid w:val="005B1D00"/>
    <w:rsid w:val="005B2733"/>
    <w:rsid w:val="005B5EBD"/>
    <w:rsid w:val="005B63B0"/>
    <w:rsid w:val="005B72D7"/>
    <w:rsid w:val="005C197A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1D"/>
    <w:rsid w:val="005E597B"/>
    <w:rsid w:val="005F028F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52B6"/>
    <w:rsid w:val="0062764D"/>
    <w:rsid w:val="00627E6B"/>
    <w:rsid w:val="006332F4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1565"/>
    <w:rsid w:val="0067615E"/>
    <w:rsid w:val="0067684E"/>
    <w:rsid w:val="006777B4"/>
    <w:rsid w:val="00681CC1"/>
    <w:rsid w:val="00682ADD"/>
    <w:rsid w:val="00682B2E"/>
    <w:rsid w:val="00683002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5053"/>
    <w:rsid w:val="006A614A"/>
    <w:rsid w:val="006A631B"/>
    <w:rsid w:val="006A6687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3A27"/>
    <w:rsid w:val="00705C64"/>
    <w:rsid w:val="00706B02"/>
    <w:rsid w:val="00707A56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14EA"/>
    <w:rsid w:val="007A1B27"/>
    <w:rsid w:val="007A4B62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24D5"/>
    <w:rsid w:val="00804F52"/>
    <w:rsid w:val="00804F8A"/>
    <w:rsid w:val="00805B97"/>
    <w:rsid w:val="00811C0D"/>
    <w:rsid w:val="0081222C"/>
    <w:rsid w:val="008127C4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743"/>
    <w:rsid w:val="00851831"/>
    <w:rsid w:val="00854691"/>
    <w:rsid w:val="00855DCC"/>
    <w:rsid w:val="00857F6A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73B0"/>
    <w:rsid w:val="0088197F"/>
    <w:rsid w:val="00885300"/>
    <w:rsid w:val="00886450"/>
    <w:rsid w:val="00887DE7"/>
    <w:rsid w:val="008908D6"/>
    <w:rsid w:val="0089159B"/>
    <w:rsid w:val="008916BA"/>
    <w:rsid w:val="0089492F"/>
    <w:rsid w:val="00894D00"/>
    <w:rsid w:val="008954C8"/>
    <w:rsid w:val="00895D12"/>
    <w:rsid w:val="00896685"/>
    <w:rsid w:val="008A08F5"/>
    <w:rsid w:val="008A1E0D"/>
    <w:rsid w:val="008A1E48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8F7C3D"/>
    <w:rsid w:val="00900DCA"/>
    <w:rsid w:val="0090135A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5C94"/>
    <w:rsid w:val="009574F5"/>
    <w:rsid w:val="00960043"/>
    <w:rsid w:val="00961593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2D4C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123C9"/>
    <w:rsid w:val="00A1277F"/>
    <w:rsid w:val="00A13A47"/>
    <w:rsid w:val="00A24415"/>
    <w:rsid w:val="00A25EED"/>
    <w:rsid w:val="00A27CFC"/>
    <w:rsid w:val="00A27E3C"/>
    <w:rsid w:val="00A32BC5"/>
    <w:rsid w:val="00A335B7"/>
    <w:rsid w:val="00A344D2"/>
    <w:rsid w:val="00A3478F"/>
    <w:rsid w:val="00A35B2D"/>
    <w:rsid w:val="00A35D4C"/>
    <w:rsid w:val="00A369A4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34F4"/>
    <w:rsid w:val="00A67B57"/>
    <w:rsid w:val="00A70075"/>
    <w:rsid w:val="00A702FF"/>
    <w:rsid w:val="00A708A7"/>
    <w:rsid w:val="00A7274C"/>
    <w:rsid w:val="00A72A82"/>
    <w:rsid w:val="00A74EC7"/>
    <w:rsid w:val="00A770BE"/>
    <w:rsid w:val="00A77BB3"/>
    <w:rsid w:val="00A80ABB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2D87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C728D"/>
    <w:rsid w:val="00AD56C5"/>
    <w:rsid w:val="00AD5AD5"/>
    <w:rsid w:val="00AD5D44"/>
    <w:rsid w:val="00AD6AFC"/>
    <w:rsid w:val="00AD6ECF"/>
    <w:rsid w:val="00AE1462"/>
    <w:rsid w:val="00AE23FD"/>
    <w:rsid w:val="00AE2740"/>
    <w:rsid w:val="00AE3753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27F"/>
    <w:rsid w:val="00B0236A"/>
    <w:rsid w:val="00B02F8E"/>
    <w:rsid w:val="00B04108"/>
    <w:rsid w:val="00B041AE"/>
    <w:rsid w:val="00B07A68"/>
    <w:rsid w:val="00B07D58"/>
    <w:rsid w:val="00B07FA7"/>
    <w:rsid w:val="00B17DDA"/>
    <w:rsid w:val="00B2275B"/>
    <w:rsid w:val="00B245DD"/>
    <w:rsid w:val="00B24CC2"/>
    <w:rsid w:val="00B24DEC"/>
    <w:rsid w:val="00B25857"/>
    <w:rsid w:val="00B27EC9"/>
    <w:rsid w:val="00B31224"/>
    <w:rsid w:val="00B31B66"/>
    <w:rsid w:val="00B33613"/>
    <w:rsid w:val="00B34E0B"/>
    <w:rsid w:val="00B401B2"/>
    <w:rsid w:val="00B40BF6"/>
    <w:rsid w:val="00B41712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6FC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004E"/>
    <w:rsid w:val="00C156E2"/>
    <w:rsid w:val="00C1627F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8E"/>
    <w:rsid w:val="00C608C3"/>
    <w:rsid w:val="00C610C1"/>
    <w:rsid w:val="00C61E1D"/>
    <w:rsid w:val="00C6370C"/>
    <w:rsid w:val="00C64BAA"/>
    <w:rsid w:val="00C674E9"/>
    <w:rsid w:val="00C7011F"/>
    <w:rsid w:val="00C70193"/>
    <w:rsid w:val="00C823A9"/>
    <w:rsid w:val="00C8407A"/>
    <w:rsid w:val="00C90D11"/>
    <w:rsid w:val="00C918EC"/>
    <w:rsid w:val="00C93AD4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1A57"/>
    <w:rsid w:val="00CB22AD"/>
    <w:rsid w:val="00CB3574"/>
    <w:rsid w:val="00CB403B"/>
    <w:rsid w:val="00CB44BD"/>
    <w:rsid w:val="00CB6C0E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D7404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CF699C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501F1"/>
    <w:rsid w:val="00D51FDE"/>
    <w:rsid w:val="00D52093"/>
    <w:rsid w:val="00D524F0"/>
    <w:rsid w:val="00D56F31"/>
    <w:rsid w:val="00D61301"/>
    <w:rsid w:val="00D6172C"/>
    <w:rsid w:val="00D62685"/>
    <w:rsid w:val="00D62764"/>
    <w:rsid w:val="00D63075"/>
    <w:rsid w:val="00D639E2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4B15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DF7EF0"/>
    <w:rsid w:val="00E010B7"/>
    <w:rsid w:val="00E02A7D"/>
    <w:rsid w:val="00E031DE"/>
    <w:rsid w:val="00E04CB5"/>
    <w:rsid w:val="00E05079"/>
    <w:rsid w:val="00E067A7"/>
    <w:rsid w:val="00E13024"/>
    <w:rsid w:val="00E14B61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F48"/>
    <w:rsid w:val="00E24EA8"/>
    <w:rsid w:val="00E27EC8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139F"/>
    <w:rsid w:val="00E5162A"/>
    <w:rsid w:val="00E520B0"/>
    <w:rsid w:val="00E560E8"/>
    <w:rsid w:val="00E573B8"/>
    <w:rsid w:val="00E57E8B"/>
    <w:rsid w:val="00E61FA2"/>
    <w:rsid w:val="00E6337A"/>
    <w:rsid w:val="00E63EC4"/>
    <w:rsid w:val="00E64B2C"/>
    <w:rsid w:val="00E659F4"/>
    <w:rsid w:val="00E71555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E5875"/>
    <w:rsid w:val="00EE6701"/>
    <w:rsid w:val="00EF0D04"/>
    <w:rsid w:val="00EF19C4"/>
    <w:rsid w:val="00EF529A"/>
    <w:rsid w:val="00EF54F6"/>
    <w:rsid w:val="00EF68C5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07CB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1586"/>
    <w:rsid w:val="00FE18D2"/>
    <w:rsid w:val="00FE44B9"/>
    <w:rsid w:val="00FE4C69"/>
    <w:rsid w:val="00FE6441"/>
    <w:rsid w:val="00FE75B4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88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openhousedublin.com/" TargetMode="Externa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E1A2681B-E56D-49F1-BD71-ADCD68269FAC}"/>
</file>

<file path=customXml/itemProps2.xml><?xml version="1.0" encoding="utf-8"?>
<ds:datastoreItem xmlns:ds="http://schemas.openxmlformats.org/officeDocument/2006/customXml" ds:itemID="{7AACA619-4101-4471-87F6-C3A3AA659129}"/>
</file>

<file path=customXml/itemProps3.xml><?xml version="1.0" encoding="utf-8"?>
<ds:datastoreItem xmlns:ds="http://schemas.openxmlformats.org/officeDocument/2006/customXml" ds:itemID="{1D188E3F-EB76-4D7A-95CD-625F34069E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466</Words>
  <Characters>2658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Hazel Davis</cp:lastModifiedBy>
  <cp:revision>2</cp:revision>
  <dcterms:created xsi:type="dcterms:W3CDTF">2025-07-31T15:38:00Z</dcterms:created>
  <dcterms:modified xsi:type="dcterms:W3CDTF">2025-07-31T15:38:00Z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